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AB4" w:rsidRPr="004B6AB4" w:rsidRDefault="004B6AB4" w:rsidP="004B6AB4">
      <w:pPr>
        <w:tabs>
          <w:tab w:val="center" w:pos="2160"/>
        </w:tabs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-137795</wp:posOffset>
            </wp:positionV>
            <wp:extent cx="511175" cy="638175"/>
            <wp:effectExtent l="19050" t="0" r="317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4B6AB4" w:rsidRPr="004B6AB4" w:rsidRDefault="004B6AB4" w:rsidP="004B6AB4">
      <w:pPr>
        <w:tabs>
          <w:tab w:val="center" w:pos="2160"/>
        </w:tabs>
        <w:rPr>
          <w:b/>
          <w:sz w:val="22"/>
          <w:szCs w:val="22"/>
        </w:rPr>
      </w:pPr>
    </w:p>
    <w:p w:rsidR="004B6AB4" w:rsidRPr="004B6AB4" w:rsidRDefault="004B6AB4" w:rsidP="004B6AB4">
      <w:pPr>
        <w:tabs>
          <w:tab w:val="center" w:pos="2160"/>
        </w:tabs>
        <w:rPr>
          <w:b/>
          <w:sz w:val="22"/>
          <w:szCs w:val="22"/>
        </w:rPr>
      </w:pPr>
    </w:p>
    <w:p w:rsidR="004B6AB4" w:rsidRPr="004B6AB4" w:rsidRDefault="004B6AB4" w:rsidP="004B6AB4">
      <w:pPr>
        <w:tabs>
          <w:tab w:val="center" w:pos="2160"/>
        </w:tabs>
        <w:rPr>
          <w:b/>
          <w:sz w:val="22"/>
          <w:szCs w:val="22"/>
        </w:rPr>
      </w:pPr>
      <w:r w:rsidRPr="004B6AB4">
        <w:rPr>
          <w:b/>
          <w:sz w:val="22"/>
          <w:szCs w:val="22"/>
        </w:rPr>
        <w:tab/>
        <w:t>REPUBLIKA HRVATSKA</w:t>
      </w:r>
    </w:p>
    <w:p w:rsidR="004B6AB4" w:rsidRPr="004B6AB4" w:rsidRDefault="004B6AB4" w:rsidP="004B6AB4">
      <w:pPr>
        <w:tabs>
          <w:tab w:val="center" w:pos="2160"/>
        </w:tabs>
        <w:jc w:val="both"/>
        <w:rPr>
          <w:b/>
          <w:sz w:val="22"/>
          <w:szCs w:val="22"/>
        </w:rPr>
      </w:pPr>
      <w:r w:rsidRPr="004B6AB4">
        <w:rPr>
          <w:b/>
          <w:sz w:val="22"/>
          <w:szCs w:val="22"/>
        </w:rPr>
        <w:tab/>
        <w:t>VUKOVARSKO-SRIJEMSKA ŽUPANIJA</w:t>
      </w:r>
      <w:r w:rsidRPr="004B6AB4">
        <w:rPr>
          <w:b/>
          <w:sz w:val="22"/>
          <w:szCs w:val="22"/>
        </w:rPr>
        <w:tab/>
      </w:r>
      <w:r w:rsidRPr="004B6AB4">
        <w:rPr>
          <w:b/>
          <w:sz w:val="22"/>
          <w:szCs w:val="22"/>
        </w:rPr>
        <w:tab/>
      </w:r>
      <w:r w:rsidRPr="004B6AB4">
        <w:rPr>
          <w:b/>
          <w:sz w:val="22"/>
          <w:szCs w:val="22"/>
        </w:rPr>
        <w:tab/>
        <w:t xml:space="preserve">   </w:t>
      </w:r>
    </w:p>
    <w:p w:rsidR="004B6AB4" w:rsidRPr="004B6AB4" w:rsidRDefault="002C3987" w:rsidP="004B6AB4">
      <w:pPr>
        <w:tabs>
          <w:tab w:val="center" w:pos="2160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.5pt;margin-top:3.05pt;width:35.85pt;height:43.2pt;z-index:251660288;visibility:visible;mso-wrap-edited:f">
            <v:imagedata r:id="rId7" o:title=""/>
          </v:shape>
          <o:OLEObject Type="Embed" ProgID="Word.Picture.8" ShapeID="_x0000_s1026" DrawAspect="Content" ObjectID="_1678619919" r:id="rId8"/>
        </w:object>
      </w:r>
      <w:r w:rsidR="004B6AB4" w:rsidRPr="004B6AB4">
        <w:rPr>
          <w:b/>
          <w:sz w:val="22"/>
          <w:szCs w:val="22"/>
        </w:rPr>
        <w:tab/>
        <w:t>OPĆINA ANDRIJAŠEVCI</w:t>
      </w:r>
    </w:p>
    <w:p w:rsidR="004B6AB4" w:rsidRPr="004B6AB4" w:rsidRDefault="004B6AB4" w:rsidP="004B6AB4">
      <w:pPr>
        <w:tabs>
          <w:tab w:val="center" w:pos="2160"/>
        </w:tabs>
        <w:rPr>
          <w:b/>
          <w:sz w:val="22"/>
          <w:szCs w:val="22"/>
        </w:rPr>
      </w:pPr>
      <w:r w:rsidRPr="004B6AB4">
        <w:rPr>
          <w:b/>
          <w:sz w:val="22"/>
          <w:szCs w:val="22"/>
        </w:rPr>
        <w:tab/>
      </w:r>
    </w:p>
    <w:p w:rsidR="004B6AB4" w:rsidRPr="006E1BE6" w:rsidRDefault="004B6AB4" w:rsidP="004B6AB4">
      <w:pPr>
        <w:tabs>
          <w:tab w:val="center" w:pos="2160"/>
        </w:tabs>
        <w:rPr>
          <w:sz w:val="22"/>
          <w:szCs w:val="22"/>
        </w:rPr>
      </w:pPr>
      <w:r w:rsidRPr="004B6AB4">
        <w:rPr>
          <w:b/>
          <w:sz w:val="22"/>
          <w:szCs w:val="22"/>
        </w:rPr>
        <w:t xml:space="preserve">                 </w:t>
      </w:r>
      <w:r w:rsidR="005C739F">
        <w:rPr>
          <w:b/>
          <w:sz w:val="22"/>
          <w:szCs w:val="22"/>
        </w:rPr>
        <w:t xml:space="preserve"> </w:t>
      </w:r>
      <w:r w:rsidR="001959E8">
        <w:rPr>
          <w:b/>
          <w:sz w:val="22"/>
          <w:szCs w:val="22"/>
        </w:rPr>
        <w:t>Općinsko vijeće</w:t>
      </w:r>
    </w:p>
    <w:p w:rsidR="004B6AB4" w:rsidRPr="006E1BE6" w:rsidRDefault="004B6AB4" w:rsidP="004B6AB4">
      <w:pPr>
        <w:tabs>
          <w:tab w:val="center" w:pos="2160"/>
        </w:tabs>
        <w:rPr>
          <w:sz w:val="22"/>
          <w:szCs w:val="22"/>
        </w:rPr>
      </w:pPr>
    </w:p>
    <w:p w:rsidR="004B6AB4" w:rsidRPr="006E1BE6" w:rsidRDefault="001514B7" w:rsidP="004B6AB4">
      <w:pPr>
        <w:tabs>
          <w:tab w:val="center" w:pos="2160"/>
        </w:tabs>
        <w:rPr>
          <w:sz w:val="22"/>
          <w:szCs w:val="22"/>
        </w:rPr>
      </w:pPr>
      <w:r>
        <w:rPr>
          <w:sz w:val="22"/>
          <w:szCs w:val="22"/>
        </w:rPr>
        <w:t>KLASA</w:t>
      </w:r>
      <w:r w:rsidR="005C739F" w:rsidRPr="006E1BE6">
        <w:rPr>
          <w:sz w:val="22"/>
          <w:szCs w:val="22"/>
        </w:rPr>
        <w:t xml:space="preserve">: </w:t>
      </w:r>
      <w:r w:rsidR="0033683E">
        <w:rPr>
          <w:sz w:val="22"/>
          <w:szCs w:val="22"/>
        </w:rPr>
        <w:t>94</w:t>
      </w:r>
      <w:r w:rsidR="002C3987">
        <w:rPr>
          <w:sz w:val="22"/>
          <w:szCs w:val="22"/>
        </w:rPr>
        <w:t>4-01/21-01/02</w:t>
      </w:r>
    </w:p>
    <w:p w:rsidR="004B6AB4" w:rsidRPr="004B6AB4" w:rsidRDefault="001514B7" w:rsidP="004B6AB4">
      <w:pPr>
        <w:tabs>
          <w:tab w:val="center" w:pos="2160"/>
        </w:tabs>
        <w:rPr>
          <w:sz w:val="22"/>
          <w:szCs w:val="22"/>
        </w:rPr>
      </w:pPr>
      <w:r>
        <w:rPr>
          <w:sz w:val="22"/>
          <w:szCs w:val="22"/>
        </w:rPr>
        <w:t>URBROJ</w:t>
      </w:r>
      <w:r w:rsidR="00C72583">
        <w:rPr>
          <w:sz w:val="22"/>
          <w:szCs w:val="22"/>
        </w:rPr>
        <w:t>:2188/02-0</w:t>
      </w:r>
      <w:r w:rsidR="00BB172F">
        <w:rPr>
          <w:sz w:val="22"/>
          <w:szCs w:val="22"/>
        </w:rPr>
        <w:t>3-</w:t>
      </w:r>
      <w:r w:rsidR="002C3987">
        <w:rPr>
          <w:sz w:val="22"/>
          <w:szCs w:val="22"/>
        </w:rPr>
        <w:t>21-1</w:t>
      </w:r>
    </w:p>
    <w:p w:rsidR="004B6AB4" w:rsidRPr="004B6AB4" w:rsidRDefault="0033683E" w:rsidP="004B6AB4">
      <w:pPr>
        <w:tabs>
          <w:tab w:val="center" w:pos="2160"/>
        </w:tabs>
        <w:rPr>
          <w:sz w:val="22"/>
          <w:szCs w:val="22"/>
        </w:rPr>
      </w:pPr>
      <w:r>
        <w:rPr>
          <w:sz w:val="22"/>
          <w:szCs w:val="22"/>
        </w:rPr>
        <w:t>Rokovci</w:t>
      </w:r>
      <w:r w:rsidR="004B6AB4" w:rsidRPr="004B6AB4">
        <w:rPr>
          <w:sz w:val="22"/>
          <w:szCs w:val="22"/>
        </w:rPr>
        <w:t xml:space="preserve">, </w:t>
      </w:r>
      <w:r w:rsidR="00BB172F">
        <w:rPr>
          <w:sz w:val="22"/>
          <w:szCs w:val="22"/>
        </w:rPr>
        <w:t>2</w:t>
      </w:r>
      <w:r w:rsidR="002C3987">
        <w:rPr>
          <w:sz w:val="22"/>
          <w:szCs w:val="22"/>
        </w:rPr>
        <w:t>4</w:t>
      </w:r>
      <w:r w:rsidR="00BB172F">
        <w:rPr>
          <w:sz w:val="22"/>
          <w:szCs w:val="22"/>
        </w:rPr>
        <w:t>. ožujka</w:t>
      </w:r>
      <w:r w:rsidR="002C3987">
        <w:rPr>
          <w:sz w:val="22"/>
          <w:szCs w:val="22"/>
        </w:rPr>
        <w:t xml:space="preserve"> 2021</w:t>
      </w:r>
      <w:r w:rsidR="004B6AB4" w:rsidRPr="004B6AB4">
        <w:rPr>
          <w:sz w:val="22"/>
          <w:szCs w:val="22"/>
        </w:rPr>
        <w:t xml:space="preserve">. godine </w:t>
      </w:r>
    </w:p>
    <w:p w:rsidR="004B6AB4" w:rsidRPr="004B6AB4" w:rsidRDefault="004B6AB4" w:rsidP="004B6AB4">
      <w:pPr>
        <w:tabs>
          <w:tab w:val="center" w:pos="2160"/>
        </w:tabs>
        <w:rPr>
          <w:sz w:val="22"/>
          <w:szCs w:val="22"/>
        </w:rPr>
      </w:pPr>
    </w:p>
    <w:p w:rsidR="001959E8" w:rsidRDefault="001959E8" w:rsidP="001959E8">
      <w:pPr>
        <w:ind w:firstLine="720"/>
        <w:jc w:val="both"/>
        <w:rPr>
          <w:sz w:val="22"/>
          <w:szCs w:val="22"/>
        </w:rPr>
      </w:pPr>
      <w:r w:rsidRPr="002E508A">
        <w:rPr>
          <w:sz w:val="22"/>
          <w:szCs w:val="22"/>
        </w:rPr>
        <w:t>Na temelju članka 35. stavka 2. Zakona o vlasništvu i drugim stvarnim pravima („Narodne novine“, broj 91/96, 68/98, 137/99 – Odluka USRH, 22/00 – Odluka USRH, 73/00, 114/01, 79/06, 141/06, 146/08, 38/09, 15</w:t>
      </w:r>
      <w:r>
        <w:rPr>
          <w:sz w:val="22"/>
          <w:szCs w:val="22"/>
        </w:rPr>
        <w:t>3/09, 143/12 i 152/</w:t>
      </w:r>
      <w:r w:rsidRPr="002E508A">
        <w:rPr>
          <w:sz w:val="22"/>
          <w:szCs w:val="22"/>
        </w:rPr>
        <w:t xml:space="preserve">14), članka 35. </w:t>
      </w:r>
      <w:r>
        <w:rPr>
          <w:sz w:val="22"/>
          <w:szCs w:val="22"/>
        </w:rPr>
        <w:t xml:space="preserve">i 48. stavak 2. </w:t>
      </w:r>
      <w:r w:rsidRPr="002E508A">
        <w:rPr>
          <w:sz w:val="22"/>
          <w:szCs w:val="22"/>
        </w:rPr>
        <w:t>Zakona o lokalnoj i područnoj (regionalnoj) samoupravi („Narodne novine“, broj 33/01, 60/01, 129/05, 109/07, 125/08, 36/09, 150/11, 144/12 i 19/13 – pročišćeni tekst</w:t>
      </w:r>
      <w:r w:rsidR="002C3987">
        <w:rPr>
          <w:sz w:val="22"/>
          <w:szCs w:val="22"/>
        </w:rPr>
        <w:t xml:space="preserve">, 137/15-ispravak, </w:t>
      </w:r>
      <w:r>
        <w:rPr>
          <w:sz w:val="22"/>
          <w:szCs w:val="22"/>
        </w:rPr>
        <w:t>123/17</w:t>
      </w:r>
      <w:r w:rsidR="002C3987">
        <w:rPr>
          <w:sz w:val="22"/>
          <w:szCs w:val="22"/>
        </w:rPr>
        <w:t>, 98/19 i 144/20</w:t>
      </w:r>
      <w:r w:rsidRPr="002E508A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2E508A">
        <w:rPr>
          <w:sz w:val="22"/>
          <w:szCs w:val="22"/>
        </w:rPr>
        <w:t>te članka 32. Statuta Općine Andrijaševci („Službeni vjesnik“ Vukovarsko-srijemske županije, broj 2/13</w:t>
      </w:r>
      <w:r w:rsidR="002C3987">
        <w:rPr>
          <w:sz w:val="22"/>
          <w:szCs w:val="22"/>
        </w:rPr>
        <w:t>,</w:t>
      </w:r>
      <w:r>
        <w:rPr>
          <w:sz w:val="22"/>
          <w:szCs w:val="22"/>
        </w:rPr>
        <w:t>2/18</w:t>
      </w:r>
      <w:r w:rsidR="002C3987">
        <w:rPr>
          <w:sz w:val="22"/>
          <w:szCs w:val="22"/>
        </w:rPr>
        <w:t>, 2/20 i 3/21</w:t>
      </w:r>
      <w:r w:rsidRPr="002E508A">
        <w:rPr>
          <w:sz w:val="22"/>
          <w:szCs w:val="22"/>
        </w:rPr>
        <w:t xml:space="preserve">), Općinsko vijeće Općine Andrijaševci </w:t>
      </w:r>
      <w:r w:rsidR="002C3987">
        <w:rPr>
          <w:sz w:val="22"/>
          <w:szCs w:val="22"/>
        </w:rPr>
        <w:t>na 3</w:t>
      </w:r>
      <w:r>
        <w:rPr>
          <w:sz w:val="22"/>
          <w:szCs w:val="22"/>
        </w:rPr>
        <w:t>9. sjednici Općinskog vijeća održanoj dana 2</w:t>
      </w:r>
      <w:r w:rsidR="002C3987">
        <w:rPr>
          <w:sz w:val="22"/>
          <w:szCs w:val="22"/>
        </w:rPr>
        <w:t>4. ožujka 2021</w:t>
      </w:r>
      <w:r>
        <w:rPr>
          <w:sz w:val="22"/>
          <w:szCs w:val="22"/>
        </w:rPr>
        <w:t xml:space="preserve">. godine, </w:t>
      </w:r>
      <w:r w:rsidRPr="002E508A">
        <w:rPr>
          <w:sz w:val="22"/>
          <w:szCs w:val="22"/>
        </w:rPr>
        <w:t xml:space="preserve">donosi </w:t>
      </w:r>
    </w:p>
    <w:p w:rsidR="002C3987" w:rsidRPr="002E508A" w:rsidRDefault="002C3987" w:rsidP="001959E8">
      <w:pPr>
        <w:ind w:firstLine="720"/>
        <w:jc w:val="both"/>
        <w:rPr>
          <w:sz w:val="22"/>
          <w:szCs w:val="22"/>
        </w:rPr>
      </w:pPr>
    </w:p>
    <w:p w:rsidR="009B1152" w:rsidRDefault="009B1152" w:rsidP="001A1DE0">
      <w:pPr>
        <w:rPr>
          <w:sz w:val="22"/>
          <w:szCs w:val="22"/>
        </w:rPr>
      </w:pPr>
    </w:p>
    <w:p w:rsidR="001A1DE0" w:rsidRDefault="001959E8" w:rsidP="001959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ODLUKU</w:t>
      </w:r>
    </w:p>
    <w:p w:rsidR="00983CDF" w:rsidRDefault="00983CDF" w:rsidP="001959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2C3987">
        <w:rPr>
          <w:b/>
          <w:sz w:val="22"/>
          <w:szCs w:val="22"/>
        </w:rPr>
        <w:t xml:space="preserve">zamjeni nekretnina u </w:t>
      </w:r>
      <w:r>
        <w:rPr>
          <w:b/>
          <w:sz w:val="22"/>
          <w:szCs w:val="22"/>
        </w:rPr>
        <w:t>Biograd</w:t>
      </w:r>
      <w:r w:rsidR="002C3987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  <w:r w:rsidR="002C3987">
        <w:rPr>
          <w:b/>
          <w:sz w:val="22"/>
          <w:szCs w:val="22"/>
        </w:rPr>
        <w:t>n</w:t>
      </w:r>
      <w:r>
        <w:rPr>
          <w:b/>
          <w:sz w:val="22"/>
          <w:szCs w:val="22"/>
        </w:rPr>
        <w:t xml:space="preserve">a Moru </w:t>
      </w:r>
    </w:p>
    <w:p w:rsidR="002C3987" w:rsidRPr="004B6AB4" w:rsidRDefault="002C3987" w:rsidP="001959E8">
      <w:pPr>
        <w:jc w:val="center"/>
        <w:rPr>
          <w:sz w:val="22"/>
          <w:szCs w:val="22"/>
        </w:rPr>
      </w:pPr>
      <w:bookmarkStart w:id="0" w:name="_GoBack"/>
      <w:bookmarkEnd w:id="0"/>
    </w:p>
    <w:p w:rsidR="004B6AB4" w:rsidRDefault="004B6AB4" w:rsidP="004B6AB4">
      <w:pPr>
        <w:jc w:val="center"/>
        <w:rPr>
          <w:sz w:val="22"/>
          <w:szCs w:val="22"/>
        </w:rPr>
      </w:pPr>
    </w:p>
    <w:p w:rsidR="002C3987" w:rsidRPr="004B6AB4" w:rsidRDefault="002C3987" w:rsidP="004B6AB4">
      <w:pPr>
        <w:jc w:val="center"/>
        <w:rPr>
          <w:sz w:val="22"/>
          <w:szCs w:val="22"/>
        </w:rPr>
      </w:pPr>
    </w:p>
    <w:p w:rsidR="00FE6507" w:rsidRDefault="001959E8" w:rsidP="001959E8">
      <w:pPr>
        <w:jc w:val="center"/>
        <w:rPr>
          <w:sz w:val="22"/>
          <w:szCs w:val="22"/>
        </w:rPr>
      </w:pPr>
      <w:r>
        <w:rPr>
          <w:sz w:val="22"/>
          <w:szCs w:val="22"/>
        </w:rPr>
        <w:t>Članak 1</w:t>
      </w:r>
    </w:p>
    <w:p w:rsidR="002C3987" w:rsidRDefault="001959E8" w:rsidP="002C3987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2C3987">
        <w:rPr>
          <w:sz w:val="22"/>
          <w:szCs w:val="22"/>
        </w:rPr>
        <w:t xml:space="preserve">Donosi se odluka o zamjeni nekretnina i to 1/11 suvlasničkog dijela Općine Andrijaševci na nekretninama u Biogradu na Moru i to </w:t>
      </w:r>
      <w:r>
        <w:rPr>
          <w:sz w:val="22"/>
          <w:szCs w:val="22"/>
        </w:rPr>
        <w:t xml:space="preserve"> </w:t>
      </w:r>
      <w:r w:rsidR="002C3987" w:rsidRPr="00D4147C">
        <w:rPr>
          <w:sz w:val="22"/>
          <w:szCs w:val="22"/>
        </w:rPr>
        <w:t>k.č.br. 3398/1, k.č.br. 3398/2 i k.č.br. 3399</w:t>
      </w:r>
      <w:r w:rsidR="002C3987">
        <w:rPr>
          <w:sz w:val="22"/>
          <w:szCs w:val="22"/>
        </w:rPr>
        <w:t>,</w:t>
      </w:r>
      <w:r w:rsidR="002C3987">
        <w:rPr>
          <w:sz w:val="22"/>
          <w:szCs w:val="22"/>
        </w:rPr>
        <w:t xml:space="preserve"> sve u k.o. Biograd n</w:t>
      </w:r>
      <w:r w:rsidR="002C3987" w:rsidRPr="00D4147C">
        <w:rPr>
          <w:sz w:val="22"/>
          <w:szCs w:val="22"/>
        </w:rPr>
        <w:t>a Moru</w:t>
      </w:r>
      <w:r w:rsidR="002C3987">
        <w:rPr>
          <w:sz w:val="22"/>
          <w:szCs w:val="22"/>
        </w:rPr>
        <w:t>.</w:t>
      </w:r>
    </w:p>
    <w:p w:rsidR="002C3987" w:rsidRDefault="002C3987" w:rsidP="002C3987">
      <w:pPr>
        <w:rPr>
          <w:sz w:val="22"/>
          <w:szCs w:val="22"/>
        </w:rPr>
      </w:pPr>
    </w:p>
    <w:p w:rsidR="001959E8" w:rsidRDefault="001959E8" w:rsidP="002C3987">
      <w:pPr>
        <w:jc w:val="center"/>
        <w:rPr>
          <w:sz w:val="22"/>
          <w:szCs w:val="22"/>
        </w:rPr>
      </w:pPr>
      <w:r>
        <w:rPr>
          <w:sz w:val="22"/>
          <w:szCs w:val="22"/>
        </w:rPr>
        <w:t>Članak 2.</w:t>
      </w:r>
    </w:p>
    <w:p w:rsidR="001959E8" w:rsidRDefault="001959E8" w:rsidP="006E421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C3987">
        <w:rPr>
          <w:sz w:val="22"/>
          <w:szCs w:val="22"/>
        </w:rPr>
        <w:t>Zamjena nekretnina iz članka 1. ove Odluke provest će se putem provedbe postupka javnog natječaja za zamjenu nekretnine na prihvatljivoj lokaciji na području Biograda na Moru.</w:t>
      </w:r>
    </w:p>
    <w:p w:rsidR="002C3987" w:rsidRDefault="002C3987" w:rsidP="006E421A">
      <w:pPr>
        <w:jc w:val="both"/>
        <w:rPr>
          <w:sz w:val="22"/>
          <w:szCs w:val="22"/>
        </w:rPr>
      </w:pPr>
    </w:p>
    <w:p w:rsidR="00597F41" w:rsidRDefault="00597F41" w:rsidP="001959E8">
      <w:pPr>
        <w:rPr>
          <w:sz w:val="22"/>
          <w:szCs w:val="22"/>
        </w:rPr>
      </w:pPr>
    </w:p>
    <w:p w:rsidR="00597F41" w:rsidRDefault="00597F41" w:rsidP="00597F41">
      <w:pPr>
        <w:jc w:val="center"/>
        <w:rPr>
          <w:sz w:val="22"/>
          <w:szCs w:val="22"/>
        </w:rPr>
      </w:pPr>
      <w:r>
        <w:rPr>
          <w:sz w:val="22"/>
          <w:szCs w:val="22"/>
        </w:rPr>
        <w:t>Članak 3.</w:t>
      </w:r>
    </w:p>
    <w:p w:rsidR="00E93A4A" w:rsidRDefault="00E93A4A" w:rsidP="00E93A4A">
      <w:pPr>
        <w:rPr>
          <w:sz w:val="22"/>
          <w:szCs w:val="22"/>
        </w:rPr>
      </w:pPr>
      <w:r>
        <w:rPr>
          <w:sz w:val="22"/>
          <w:szCs w:val="22"/>
        </w:rPr>
        <w:tab/>
        <w:t>Ovlašćuje se općinski načelnik za poduzimanje potrebnih aktivnosti radi provođenja odredbi ove Odluke</w:t>
      </w:r>
      <w:r w:rsidR="005800E7">
        <w:rPr>
          <w:sz w:val="22"/>
          <w:szCs w:val="22"/>
        </w:rPr>
        <w:t>.</w:t>
      </w:r>
    </w:p>
    <w:p w:rsidR="002C3987" w:rsidRPr="00E93A4A" w:rsidRDefault="002C3987" w:rsidP="00E93A4A">
      <w:pPr>
        <w:rPr>
          <w:sz w:val="22"/>
          <w:szCs w:val="22"/>
        </w:rPr>
      </w:pPr>
    </w:p>
    <w:p w:rsidR="00294171" w:rsidRDefault="002C3987" w:rsidP="00E93A4A">
      <w:pPr>
        <w:jc w:val="center"/>
        <w:rPr>
          <w:sz w:val="22"/>
          <w:szCs w:val="22"/>
        </w:rPr>
      </w:pPr>
      <w:r>
        <w:rPr>
          <w:sz w:val="22"/>
          <w:szCs w:val="22"/>
        </w:rPr>
        <w:t>Članak 4</w:t>
      </w:r>
      <w:r w:rsidR="00E93A4A">
        <w:rPr>
          <w:sz w:val="22"/>
          <w:szCs w:val="22"/>
        </w:rPr>
        <w:t>.</w:t>
      </w:r>
    </w:p>
    <w:p w:rsidR="00E93A4A" w:rsidRPr="004B6AB4" w:rsidRDefault="00E93A4A" w:rsidP="00E93A4A">
      <w:pPr>
        <w:rPr>
          <w:sz w:val="22"/>
          <w:szCs w:val="22"/>
        </w:rPr>
      </w:pPr>
      <w:r>
        <w:rPr>
          <w:sz w:val="22"/>
          <w:szCs w:val="22"/>
        </w:rPr>
        <w:tab/>
        <w:t>Ova Odluka stupa na snagu osmog dana od dana objave u „</w:t>
      </w:r>
      <w:r w:rsidR="00BB172F">
        <w:rPr>
          <w:sz w:val="22"/>
          <w:szCs w:val="22"/>
        </w:rPr>
        <w:t>S</w:t>
      </w:r>
      <w:r>
        <w:rPr>
          <w:sz w:val="22"/>
          <w:szCs w:val="22"/>
        </w:rPr>
        <w:t>lužbenom vjesniku“ Vukovarsko-srijemske županije.</w:t>
      </w:r>
    </w:p>
    <w:p w:rsidR="00001BE8" w:rsidRDefault="00001BE8" w:rsidP="004B6AB4">
      <w:pPr>
        <w:jc w:val="both"/>
        <w:rPr>
          <w:sz w:val="22"/>
          <w:szCs w:val="22"/>
        </w:rPr>
      </w:pPr>
    </w:p>
    <w:p w:rsidR="00983CDF" w:rsidRDefault="00983CDF" w:rsidP="00983CDF">
      <w:pPr>
        <w:ind w:left="4320"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Pr="002E508A">
        <w:rPr>
          <w:b/>
          <w:sz w:val="22"/>
          <w:szCs w:val="22"/>
        </w:rPr>
        <w:t>REDSJEDNIK</w:t>
      </w:r>
      <w:r w:rsidR="00C66B5D">
        <w:rPr>
          <w:b/>
          <w:sz w:val="22"/>
          <w:szCs w:val="22"/>
        </w:rPr>
        <w:t xml:space="preserve"> OPĆINSKOG VIJEĆA</w:t>
      </w:r>
    </w:p>
    <w:p w:rsidR="00294171" w:rsidRDefault="00983CDF" w:rsidP="00C66B5D">
      <w:pPr>
        <w:ind w:left="4320" w:firstLine="720"/>
        <w:jc w:val="center"/>
        <w:rPr>
          <w:sz w:val="22"/>
          <w:szCs w:val="22"/>
        </w:rPr>
      </w:pPr>
      <w:r w:rsidRPr="002E508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2E508A">
        <w:rPr>
          <w:sz w:val="22"/>
          <w:szCs w:val="22"/>
        </w:rPr>
        <w:t xml:space="preserve">Zlatko Kobašević, </w:t>
      </w:r>
      <w:proofErr w:type="spellStart"/>
      <w:r w:rsidRPr="002E508A">
        <w:rPr>
          <w:sz w:val="22"/>
          <w:szCs w:val="22"/>
        </w:rPr>
        <w:t>bacc.oec</w:t>
      </w:r>
      <w:proofErr w:type="spellEnd"/>
      <w:r w:rsidRPr="002E508A">
        <w:rPr>
          <w:sz w:val="22"/>
          <w:szCs w:val="22"/>
        </w:rPr>
        <w:t>.</w:t>
      </w:r>
    </w:p>
    <w:sectPr w:rsidR="00294171" w:rsidSect="005B2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1B7"/>
    <w:multiLevelType w:val="hybridMultilevel"/>
    <w:tmpl w:val="E86AA6B8"/>
    <w:lvl w:ilvl="0" w:tplc="8602723E">
      <w:start w:val="1"/>
      <w:numFmt w:val="decimal"/>
      <w:lvlText w:val="%1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1" w15:restartNumberingAfterBreak="0">
    <w:nsid w:val="06226934"/>
    <w:multiLevelType w:val="hybridMultilevel"/>
    <w:tmpl w:val="0A5CCA00"/>
    <w:lvl w:ilvl="0" w:tplc="041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F5926996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sz w:val="20"/>
        <w:szCs w:val="2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3D7167B8"/>
    <w:multiLevelType w:val="hybridMultilevel"/>
    <w:tmpl w:val="E2AEED96"/>
    <w:lvl w:ilvl="0" w:tplc="654812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21E0A"/>
    <w:multiLevelType w:val="hybridMultilevel"/>
    <w:tmpl w:val="D45A0D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140B8"/>
    <w:multiLevelType w:val="hybridMultilevel"/>
    <w:tmpl w:val="12628844"/>
    <w:lvl w:ilvl="0" w:tplc="70E0D3E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35E3F"/>
    <w:multiLevelType w:val="hybridMultilevel"/>
    <w:tmpl w:val="5AB8CD7C"/>
    <w:lvl w:ilvl="0" w:tplc="93B86C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6AB4"/>
    <w:rsid w:val="00001BE8"/>
    <w:rsid w:val="00043D77"/>
    <w:rsid w:val="00115F34"/>
    <w:rsid w:val="001514B7"/>
    <w:rsid w:val="00167188"/>
    <w:rsid w:val="0018167E"/>
    <w:rsid w:val="001959E8"/>
    <w:rsid w:val="001A1DE0"/>
    <w:rsid w:val="001D695C"/>
    <w:rsid w:val="001F5AE8"/>
    <w:rsid w:val="002515DC"/>
    <w:rsid w:val="002663DE"/>
    <w:rsid w:val="0027585C"/>
    <w:rsid w:val="002766E6"/>
    <w:rsid w:val="00294171"/>
    <w:rsid w:val="002C2E2C"/>
    <w:rsid w:val="002C3987"/>
    <w:rsid w:val="0033683E"/>
    <w:rsid w:val="00337625"/>
    <w:rsid w:val="00376AC4"/>
    <w:rsid w:val="00387D7A"/>
    <w:rsid w:val="00390DDA"/>
    <w:rsid w:val="003F3D89"/>
    <w:rsid w:val="0040011F"/>
    <w:rsid w:val="0041566A"/>
    <w:rsid w:val="00440EF7"/>
    <w:rsid w:val="0049410D"/>
    <w:rsid w:val="004B6AB4"/>
    <w:rsid w:val="00524602"/>
    <w:rsid w:val="005800E7"/>
    <w:rsid w:val="00597F41"/>
    <w:rsid w:val="005B2CAC"/>
    <w:rsid w:val="005C2E86"/>
    <w:rsid w:val="005C739F"/>
    <w:rsid w:val="005E2A32"/>
    <w:rsid w:val="005F43BF"/>
    <w:rsid w:val="00622E83"/>
    <w:rsid w:val="00636F60"/>
    <w:rsid w:val="00653B4F"/>
    <w:rsid w:val="00653F83"/>
    <w:rsid w:val="006E1BE6"/>
    <w:rsid w:val="006E421A"/>
    <w:rsid w:val="00700108"/>
    <w:rsid w:val="007079AD"/>
    <w:rsid w:val="007B3DE1"/>
    <w:rsid w:val="007E6EC4"/>
    <w:rsid w:val="008149C7"/>
    <w:rsid w:val="008A1ED0"/>
    <w:rsid w:val="008D6540"/>
    <w:rsid w:val="008E78B2"/>
    <w:rsid w:val="00942AE2"/>
    <w:rsid w:val="00950234"/>
    <w:rsid w:val="00983CDF"/>
    <w:rsid w:val="009B1152"/>
    <w:rsid w:val="00AA308E"/>
    <w:rsid w:val="00AE2B43"/>
    <w:rsid w:val="00B018E0"/>
    <w:rsid w:val="00B13720"/>
    <w:rsid w:val="00B2104A"/>
    <w:rsid w:val="00B63643"/>
    <w:rsid w:val="00B756F3"/>
    <w:rsid w:val="00BA4C53"/>
    <w:rsid w:val="00BA7BE3"/>
    <w:rsid w:val="00BB172F"/>
    <w:rsid w:val="00C62123"/>
    <w:rsid w:val="00C66B5D"/>
    <w:rsid w:val="00C72583"/>
    <w:rsid w:val="00C83E94"/>
    <w:rsid w:val="00CB0A24"/>
    <w:rsid w:val="00CF7FD0"/>
    <w:rsid w:val="00D153DD"/>
    <w:rsid w:val="00D4147C"/>
    <w:rsid w:val="00DC121A"/>
    <w:rsid w:val="00E00AB7"/>
    <w:rsid w:val="00E02D29"/>
    <w:rsid w:val="00E26B57"/>
    <w:rsid w:val="00E93A4A"/>
    <w:rsid w:val="00EC72F0"/>
    <w:rsid w:val="00EC760F"/>
    <w:rsid w:val="00F118B9"/>
    <w:rsid w:val="00F4224B"/>
    <w:rsid w:val="00F738D3"/>
    <w:rsid w:val="00FA2A28"/>
    <w:rsid w:val="00FE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16BB05C-02DD-40D4-B075-68AAD431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A1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9A89B-38C6-492D-9E0A-50984558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Windows User</cp:lastModifiedBy>
  <cp:revision>49</cp:revision>
  <cp:lastPrinted>2014-01-10T14:06:00Z</cp:lastPrinted>
  <dcterms:created xsi:type="dcterms:W3CDTF">2012-02-23T08:13:00Z</dcterms:created>
  <dcterms:modified xsi:type="dcterms:W3CDTF">2021-03-30T12:32:00Z</dcterms:modified>
</cp:coreProperties>
</file>